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pBdr>
          <w:bottom w:val="single" w:color="999999" w:sz="6" w:space="6"/>
        </w:pBdr>
        <w:spacing w:after="240"/>
      </w:pPr>
      <w:r>
        <w:rPr>
          <w:rFonts w:ascii="Arial" w:cs="Arial" w:eastAsia="Arial" w:hAnsi="Arial"/>
          <w:color w:val="555555"/>
          <w:sz w:val="16"/>
          <w:szCs w:val="16"/>
        </w:rPr>
        <w:t xml:space="preserve">Phone  ·  Email  ·  Website</w:t>
      </w:r>
    </w:p>
    <w:p>
      <w:pPr>
        <w:spacing w:after="8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First Walk-Through Worksheet</w:t>
      </w:r>
    </w:p>
    <w:p>
      <w:pPr>
        <w:spacing w:after="20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Fill this in with the owner as you walk the home together, in the order you'd walk it on a visit. Photograph each shutoff and panel as you find it. Go over it again each season.</w:t>
      </w:r>
    </w:p>
    <w:p>
      <w:pPr>
        <w:keepNext/>
        <w:spacing w:after="80" w:before="280"/>
      </w:pPr>
      <w:r>
        <w:rPr>
          <w:rFonts w:ascii="Arial" w:cs="Arial" w:eastAsia="Arial" w:hAnsi="Arial"/>
          <w:b/>
          <w:bCs/>
          <w:color w:val="92400E"/>
          <w:sz w:val="24"/>
          <w:szCs w:val="24"/>
        </w:rPr>
        <w:t xml:space="preserve">1. Before you go in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10080"/>
            <w:gridSpan w:val="2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Owner name(s)</w:t>
            </w:r>
          </w:p>
          <w:p>
            <w:pPr>
              <w:keepNext w:val="false"/>
              <w:spacing w:before="120"/>
            </w:pPr>
          </w:p>
        </w:tc>
      </w:tr>
      <w:tr>
        <w:trPr>
          <w:cantSplit/>
        </w:trPr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Primary phone</w:t>
            </w:r>
          </w:p>
          <w:p>
            <w:pPr>
              <w:keepNext w:val="false"/>
              <w:spacing w:before="120"/>
            </w:pPr>
          </w:p>
        </w:tc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Second phone</w:t>
            </w:r>
          </w:p>
          <w:p>
            <w:pPr>
              <w:keepNext w:val="false"/>
              <w:spacing w:before="120"/>
            </w:pPr>
          </w:p>
        </w:tc>
      </w:tr>
      <w:tr>
        <w:trPr>
          <w:cantSplit/>
        </w:trPr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Email</w:t>
            </w:r>
          </w:p>
          <w:p>
            <w:pPr>
              <w:keepNext w:val="false"/>
              <w:spacing w:before="120"/>
            </w:pPr>
          </w:p>
        </w:tc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Best way and time to reach you</w:t>
            </w:r>
          </w:p>
          <w:p>
            <w:pPr>
              <w:keepNext w:val="false"/>
              <w:spacing w:before="120"/>
            </w:pPr>
          </w:p>
        </w:tc>
      </w:tr>
      <w:tr>
        <w:trPr>
          <w:cantSplit/>
        </w:trPr>
        <w:tc>
          <w:tcPr>
            <w:tcW w:type="dxa" w:w="10080"/>
            <w:gridSpan w:val="2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Mailing address while away</w:t>
            </w:r>
          </w:p>
          <w:p>
            <w:pPr>
              <w:keepNext w:val="false"/>
              <w:spacing w:before="120"/>
            </w:pPr>
          </w:p>
        </w:tc>
      </w:tr>
      <w:tr>
        <w:trPr>
          <w:cantSplit/>
        </w:trPr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Leaving on</w:t>
            </w:r>
          </w:p>
          <w:p>
            <w:pPr>
              <w:keepNext w:val="false"/>
              <w:spacing w:before="120"/>
            </w:pPr>
          </w:p>
        </w:tc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Returning on</w:t>
            </w:r>
          </w:p>
          <w:p>
            <w:pPr>
              <w:keepNext w:val="false"/>
              <w:spacing w:before="120"/>
            </w:pPr>
          </w:p>
        </w:tc>
      </w:tr>
      <w:tr>
        <w:trPr>
          <w:cantSplit/>
        </w:trPr>
        <w:tc>
          <w:tcPr>
            <w:tcW w:type="dxa" w:w="10080"/>
            <w:gridSpan w:val="2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Anyone staying while you're away (who and when)</w:t>
            </w:r>
          </w:p>
          <w:p>
            <w:pPr>
              <w:keepNext w:val="false"/>
              <w:spacing w:before="120"/>
            </w:pPr>
          </w:p>
        </w:tc>
      </w:tr>
      <w:tr>
        <w:trPr>
          <w:cantSplit/>
        </w:trPr>
        <w:tc>
          <w:tcPr>
            <w:tcW w:type="dxa" w:w="10080"/>
            <w:gridSpan w:val="2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Insurance company and agent phone</w:t>
            </w:r>
          </w:p>
          <w:p>
            <w:pPr>
              <w:keepNext w:val="false"/>
              <w:spacing w:before="120"/>
            </w:pPr>
          </w:p>
        </w:tc>
      </w:tr>
    </w:tbl>
    <w:p>
      <w:pPr>
        <w:spacing w:after="60"/>
      </w:pPr>
    </w:p>
    <w:p>
      <w:pPr>
        <w:keepNext/>
        <w:spacing w:after="8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Who to call when there's a problem, in order: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780"/>
        <w:gridCol w:w="2520"/>
        <w:gridCol w:w="2520"/>
        <w:gridCol w:w="1260"/>
      </w:tblGrid>
      <w:tr>
        <w:trPr>
          <w:tblHeader/>
        </w:trPr>
        <w:tc>
          <w:tcPr>
            <w:tcW w:type="dxa" w:w="37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3EEE8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Name</w:t>
            </w:r>
          </w:p>
        </w:tc>
        <w:tc>
          <w:tcPr>
            <w:tcW w:type="dxa" w:w="25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3EEE8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Relationship</w:t>
            </w:r>
          </w:p>
        </w:tc>
        <w:tc>
          <w:tcPr>
            <w:tcW w:type="dxa" w:w="25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3EEE8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Phone</w:t>
            </w:r>
          </w:p>
        </w:tc>
        <w:tc>
          <w:tcPr>
            <w:tcW w:type="dxa" w:w="12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3EEE8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Has a key?</w:t>
            </w:r>
          </w:p>
        </w:tc>
      </w:tr>
      <w:tr>
        <w:trPr>
          <w:cantSplit/>
          <w:trHeight w:val="400" w:hRule="atLeast"/>
        </w:trPr>
        <w:tc>
          <w:tcPr>
            <w:tcW w:type="dxa" w:w="37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5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5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2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cantSplit/>
          <w:trHeight w:val="400" w:hRule="atLeast"/>
        </w:trPr>
        <w:tc>
          <w:tcPr>
            <w:tcW w:type="dxa" w:w="37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5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5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2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cantSplit/>
          <w:trHeight w:val="400" w:hRule="atLeast"/>
        </w:trPr>
        <w:tc>
          <w:tcPr>
            <w:tcW w:type="dxa" w:w="37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5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5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2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cantSplit/>
          <w:trHeight w:val="400" w:hRule="atLeast"/>
        </w:trPr>
        <w:tc>
          <w:tcPr>
            <w:tcW w:type="dxa" w:w="37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5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5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2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</w:tbl>
    <w:p>
      <w:pPr>
        <w:spacing w:after="60"/>
      </w:pPr>
    </w:p>
    <w:p>
      <w:pPr>
        <w:keepNext/>
        <w:spacing w:after="80" w:before="280"/>
      </w:pPr>
      <w:r>
        <w:rPr>
          <w:rFonts w:ascii="Arial" w:cs="Arial" w:eastAsia="Arial" w:hAnsi="Arial"/>
          <w:b/>
          <w:bCs/>
          <w:color w:val="92400E"/>
          <w:sz w:val="24"/>
          <w:szCs w:val="24"/>
        </w:rPr>
        <w:t xml:space="preserve">2. Arriving</w:t>
      </w:r>
    </w:p>
    <w:p>
      <w:pPr>
        <w:keepNext/>
        <w:spacing w:after="8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Write codes on Part B of the service agreement, not here.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Community or HOA</w:t>
            </w:r>
          </w:p>
          <w:p>
            <w:pPr>
              <w:keepNext w:val="false"/>
              <w:spacing w:before="120"/>
            </w:pPr>
          </w:p>
        </w:tc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HOA or manager contact</w:t>
            </w:r>
          </w:p>
          <w:p>
            <w:pPr>
              <w:keepNext w:val="false"/>
              <w:spacing w:before="120"/>
            </w:pPr>
          </w:p>
        </w:tc>
      </w:tr>
      <w:tr>
        <w:trPr>
          <w:cantSplit/>
        </w:trPr>
        <w:tc>
          <w:tcPr>
            <w:tcW w:type="dxa" w:w="10080"/>
            <w:gridSpan w:val="2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Gate instructions</w:t>
            </w:r>
          </w:p>
          <w:p>
            <w:pPr>
              <w:keepNext w:val="false"/>
              <w:spacing w:before="120"/>
            </w:pPr>
          </w:p>
        </w:tc>
      </w:tr>
      <w:tr>
        <w:trPr>
          <w:cantSplit/>
        </w:trPr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Door you'll use</w:t>
            </w:r>
          </w:p>
          <w:p>
            <w:pPr>
              <w:keepNext w:val="false"/>
              <w:spacing w:before="120"/>
            </w:pPr>
          </w:p>
        </w:tc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Lockbox location</w:t>
            </w:r>
          </w:p>
          <w:p>
            <w:pPr>
              <w:keepNext w:val="false"/>
              <w:spacing w:before="120"/>
            </w:pPr>
          </w:p>
        </w:tc>
      </w:tr>
      <w:tr>
        <w:trPr>
          <w:cantSplit/>
        </w:trPr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Alarm panel location</w:t>
            </w:r>
          </w:p>
          <w:p>
            <w:pPr>
              <w:keepNext w:val="false"/>
              <w:spacing w:before="120"/>
            </w:pPr>
          </w:p>
        </w:tc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How to arm and disarm</w:t>
            </w:r>
          </w:p>
          <w:p>
            <w:pPr>
              <w:keepNext w:val="false"/>
              <w:spacing w:before="120"/>
            </w:pPr>
          </w:p>
        </w:tc>
      </w:tr>
    </w:tbl>
    <w:p>
      <w:pPr>
        <w:spacing w:after="60"/>
      </w:pPr>
    </w:p>
    <w:p>
      <w:pPr>
        <w:keepNext/>
        <w:spacing w:after="80" w:before="280"/>
      </w:pPr>
      <w:r>
        <w:rPr>
          <w:rFonts w:ascii="Arial" w:cs="Arial" w:eastAsia="Arial" w:hAnsi="Arial"/>
          <w:b/>
          <w:bCs/>
          <w:color w:val="92400E"/>
          <w:sz w:val="24"/>
          <w:szCs w:val="24"/>
        </w:rPr>
        <w:t xml:space="preserve">3. Outside, walking around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Home type (house, condo, villa)</w:t>
            </w:r>
          </w:p>
          <w:p>
            <w:pPr>
              <w:keepNext w:val="false"/>
              <w:spacing w:before="120"/>
            </w:pPr>
          </w:p>
        </w:tc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Outdoor taps and hose bibs</w:t>
            </w:r>
          </w:p>
          <w:p>
            <w:pPr>
              <w:keepNext w:val="false"/>
              <w:spacing w:before="120"/>
            </w:pPr>
          </w:p>
        </w:tc>
      </w:tr>
      <w:tr>
        <w:trPr>
          <w:cantSplit/>
        </w:trPr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Irrigation controller and schedule</w:t>
            </w:r>
          </w:p>
          <w:p>
            <w:pPr>
              <w:keepNext w:val="false"/>
              <w:spacing w:before="120"/>
            </w:pPr>
          </w:p>
        </w:tc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Pool or spa equipment</w:t>
            </w:r>
          </w:p>
          <w:p>
            <w:pPr>
              <w:keepNext w:val="false"/>
              <w:spacing w:before="120"/>
            </w:pPr>
          </w:p>
        </w:tc>
      </w:tr>
      <w:tr>
        <w:trPr>
          <w:cantSplit/>
        </w:trPr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Generator: where, fuel, how to start</w:t>
            </w:r>
          </w:p>
          <w:p>
            <w:pPr>
              <w:keepNext w:val="false"/>
              <w:spacing w:before="120"/>
            </w:pPr>
          </w:p>
        </w:tc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Shutters or panels stored at</w:t>
            </w:r>
          </w:p>
          <w:p>
            <w:pPr>
              <w:keepNext w:val="false"/>
              <w:spacing w:before="120"/>
            </w:pPr>
          </w:p>
        </w:tc>
      </w:tr>
      <w:tr>
        <w:trPr>
          <w:cantSplit/>
        </w:trPr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Dock, boat or lift</w:t>
            </w:r>
          </w:p>
          <w:p>
            <w:pPr>
              <w:keepNext w:val="false"/>
              <w:spacing w:before="120"/>
            </w:pPr>
          </w:p>
        </w:tc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Gutters, trees or cracks to keep an eye on</w:t>
            </w:r>
          </w:p>
          <w:p>
            <w:pPr>
              <w:keepNext w:val="false"/>
              <w:spacing w:before="120"/>
            </w:pPr>
          </w:p>
        </w:tc>
      </w:tr>
    </w:tbl>
    <w:p>
      <w:pPr>
        <w:spacing w:after="60"/>
      </w:pPr>
    </w:p>
    <w:p>
      <w:pPr>
        <w:keepNext/>
        <w:spacing w:after="80" w:before="280"/>
      </w:pPr>
      <w:r>
        <w:rPr>
          <w:rFonts w:ascii="Arial" w:cs="Arial" w:eastAsia="Arial" w:hAnsi="Arial"/>
          <w:b/>
          <w:bCs/>
          <w:color w:val="92400E"/>
          <w:sz w:val="24"/>
          <w:szCs w:val="24"/>
        </w:rPr>
        <w:t xml:space="preserve">4. Garage and utility areas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Main water shutoff</w:t>
            </w:r>
          </w:p>
          <w:p>
            <w:pPr>
              <w:keepNext w:val="false"/>
              <w:spacing w:before="120"/>
            </w:pPr>
          </w:p>
        </w:tc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Electrical panel</w:t>
            </w:r>
          </w:p>
          <w:p>
            <w:pPr>
              <w:keepNext w:val="false"/>
              <w:spacing w:before="120"/>
            </w:pPr>
          </w:p>
        </w:tc>
      </w:tr>
      <w:tr>
        <w:trPr>
          <w:cantSplit/>
        </w:trPr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Gas shutoff</w:t>
            </w:r>
          </w:p>
          <w:p>
            <w:pPr>
              <w:keepNext w:val="false"/>
              <w:spacing w:before="120"/>
            </w:pPr>
          </w:p>
        </w:tc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Water heater (type and location)</w:t>
            </w:r>
          </w:p>
          <w:p>
            <w:pPr>
              <w:keepNext w:val="false"/>
              <w:spacing w:before="120"/>
            </w:pPr>
          </w:p>
        </w:tc>
      </w:tr>
      <w:tr>
        <w:trPr>
          <w:cantSplit/>
        </w:trPr>
        <w:tc>
          <w:tcPr>
            <w:tcW w:type="dxa" w:w="10080"/>
            <w:gridSpan w:val="2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Vehicles or golf cart left here, and whether to start them</w:t>
            </w:r>
          </w:p>
          <w:p>
            <w:pPr>
              <w:keepNext w:val="false"/>
              <w:spacing w:before="120"/>
            </w:pPr>
          </w:p>
        </w:tc>
      </w:tr>
      <w:tr>
        <w:trPr>
          <w:cantSplit/>
        </w:trPr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Spare filters, bulbs and fuses</w:t>
            </w:r>
          </w:p>
          <w:p>
            <w:pPr>
              <w:keepNext w:val="false"/>
              <w:spacing w:before="120"/>
            </w:pPr>
          </w:p>
        </w:tc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Water softener or filter</w:t>
            </w:r>
          </w:p>
          <w:p>
            <w:pPr>
              <w:keepNext w:val="false"/>
              <w:spacing w:before="120"/>
            </w:pPr>
          </w:p>
        </w:tc>
      </w:tr>
    </w:tbl>
    <w:p>
      <w:pPr>
        <w:spacing w:after="60"/>
      </w:pPr>
    </w:p>
    <w:p>
      <w:pPr>
        <w:keepNext/>
        <w:spacing w:after="80" w:before="280"/>
      </w:pPr>
      <w:r>
        <w:rPr>
          <w:rFonts w:ascii="Arial" w:cs="Arial" w:eastAsia="Arial" w:hAnsi="Arial"/>
          <w:b/>
          <w:bCs/>
          <w:color w:val="92400E"/>
          <w:sz w:val="24"/>
          <w:szCs w:val="24"/>
        </w:rPr>
        <w:t xml:space="preserve">5. Kitchen and laundry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Refrigerator (on or off, setting)</w:t>
            </w:r>
          </w:p>
          <w:p>
            <w:pPr>
              <w:keepNext w:val="false"/>
              <w:spacing w:before="120"/>
            </w:pPr>
          </w:p>
        </w:tc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Ice maker (on or off)</w:t>
            </w:r>
          </w:p>
          <w:p>
            <w:pPr>
              <w:keepNext w:val="false"/>
              <w:spacing w:before="120"/>
            </w:pPr>
          </w:p>
        </w:tc>
      </w:tr>
      <w:tr>
        <w:trPr>
          <w:cantSplit/>
        </w:trPr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Sink and dishwasher shutoffs</w:t>
            </w:r>
          </w:p>
          <w:p>
            <w:pPr>
              <w:keepNext w:val="false"/>
              <w:spacing w:before="120"/>
            </w:pPr>
          </w:p>
        </w:tc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Washing machine shutoffs</w:t>
            </w:r>
          </w:p>
          <w:p>
            <w:pPr>
              <w:keepNext w:val="false"/>
              <w:spacing w:before="120"/>
            </w:pPr>
          </w:p>
        </w:tc>
      </w:tr>
    </w:tbl>
    <w:p>
      <w:pPr>
        <w:spacing w:after="60"/>
      </w:pPr>
    </w:p>
    <w:p>
      <w:pPr>
        <w:keepNext/>
        <w:spacing w:after="80" w:before="280"/>
      </w:pPr>
      <w:r>
        <w:rPr>
          <w:rFonts w:ascii="Arial" w:cs="Arial" w:eastAsia="Arial" w:hAnsi="Arial"/>
          <w:b/>
          <w:bCs/>
          <w:color w:val="92400E"/>
          <w:sz w:val="24"/>
          <w:szCs w:val="24"/>
        </w:rPr>
        <w:t xml:space="preserve">6. Bathrooms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Toilets and showers to run each visit</w:t>
            </w:r>
          </w:p>
          <w:p>
            <w:pPr>
              <w:keepNext w:val="false"/>
              <w:spacing w:before="120"/>
            </w:pPr>
          </w:p>
        </w:tc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Known leaks, stains or slow drains</w:t>
            </w:r>
          </w:p>
          <w:p>
            <w:pPr>
              <w:keepNext w:val="false"/>
              <w:spacing w:before="120"/>
            </w:pPr>
          </w:p>
        </w:tc>
      </w:tr>
    </w:tbl>
    <w:p>
      <w:pPr>
        <w:spacing w:after="60"/>
      </w:pPr>
    </w:p>
    <w:p>
      <w:pPr>
        <w:keepNext/>
        <w:spacing w:after="80" w:before="280"/>
      </w:pPr>
      <w:r>
        <w:rPr>
          <w:rFonts w:ascii="Arial" w:cs="Arial" w:eastAsia="Arial" w:hAnsi="Arial"/>
          <w:b/>
          <w:bCs/>
          <w:color w:val="92400E"/>
          <w:sz w:val="24"/>
          <w:szCs w:val="24"/>
        </w:rPr>
        <w:t xml:space="preserve">7. Living areas and bedrooms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Blinds (open or closed)</w:t>
            </w:r>
          </w:p>
          <w:p>
            <w:pPr>
              <w:keepNext w:val="false"/>
              <w:spacing w:before="120"/>
            </w:pPr>
          </w:p>
        </w:tc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Lights on timers</w:t>
            </w:r>
          </w:p>
          <w:p>
            <w:pPr>
              <w:keepNext w:val="false"/>
              <w:spacing w:before="120"/>
            </w:pPr>
          </w:p>
        </w:tc>
      </w:tr>
      <w:tr>
        <w:trPr>
          <w:cantSplit/>
        </w:trPr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Rooms to skip or keep closed</w:t>
            </w:r>
          </w:p>
          <w:p>
            <w:pPr>
              <w:keepNext w:val="false"/>
              <w:spacing w:before="120"/>
            </w:pPr>
          </w:p>
        </w:tc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Things not to move or touch</w:t>
            </w:r>
          </w:p>
          <w:p>
            <w:pPr>
              <w:keepNext w:val="false"/>
              <w:spacing w:before="120"/>
            </w:pPr>
          </w:p>
        </w:tc>
      </w:tr>
    </w:tbl>
    <w:p>
      <w:pPr>
        <w:spacing w:after="60"/>
      </w:pPr>
    </w:p>
    <w:p>
      <w:pPr>
        <w:keepNext/>
        <w:spacing w:after="80" w:before="280"/>
      </w:pPr>
      <w:r>
        <w:rPr>
          <w:rFonts w:ascii="Arial" w:cs="Arial" w:eastAsia="Arial" w:hAnsi="Arial"/>
          <w:b/>
          <w:bCs/>
          <w:color w:val="92400E"/>
          <w:sz w:val="24"/>
          <w:szCs w:val="24"/>
        </w:rPr>
        <w:t xml:space="preserve">8. Heating and cooling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Air handler location</w:t>
            </w:r>
          </w:p>
          <w:p>
            <w:pPr>
              <w:keepNext w:val="false"/>
              <w:spacing w:before="120"/>
            </w:pPr>
          </w:p>
        </w:tc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Filter size</w:t>
            </w:r>
          </w:p>
          <w:p>
            <w:pPr>
              <w:keepNext w:val="false"/>
              <w:spacing w:before="120"/>
            </w:pPr>
          </w:p>
        </w:tc>
      </w:tr>
      <w:tr>
        <w:trPr>
          <w:cantSplit/>
        </w:trPr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Thermostat while away (°F)</w:t>
            </w:r>
          </w:p>
          <w:p>
            <w:pPr>
              <w:keepNext w:val="false"/>
              <w:spacing w:before="120"/>
            </w:pPr>
          </w:p>
        </w:tc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Humidity setting or dehumidifier</w:t>
            </w:r>
          </w:p>
          <w:p>
            <w:pPr>
              <w:keepNext w:val="false"/>
              <w:spacing w:before="120"/>
            </w:pPr>
          </w:p>
        </w:tc>
      </w:tr>
      <w:tr>
        <w:trPr>
          <w:cantSplit/>
        </w:trPr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A/C company</w:t>
            </w:r>
          </w:p>
          <w:p>
            <w:pPr>
              <w:keepNext w:val="false"/>
              <w:spacing w:before="120"/>
            </w:pPr>
          </w:p>
        </w:tc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Last serviced</w:t>
            </w:r>
          </w:p>
          <w:p>
            <w:pPr>
              <w:keepNext w:val="false"/>
              <w:spacing w:before="120"/>
            </w:pPr>
          </w:p>
        </w:tc>
      </w:tr>
    </w:tbl>
    <w:p>
      <w:pPr>
        <w:spacing w:after="60"/>
      </w:pPr>
    </w:p>
    <w:p>
      <w:pPr>
        <w:keepNext/>
        <w:spacing w:after="80" w:before="280"/>
      </w:pPr>
      <w:r>
        <w:rPr>
          <w:rFonts w:ascii="Arial" w:cs="Arial" w:eastAsia="Arial" w:hAnsi="Arial"/>
          <w:b/>
          <w:bCs/>
          <w:color w:val="92400E"/>
          <w:sz w:val="24"/>
          <w:szCs w:val="24"/>
        </w:rPr>
        <w:t xml:space="preserve">9. The owner's service people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40"/>
        <w:gridCol w:w="3360"/>
        <w:gridCol w:w="2240"/>
        <w:gridCol w:w="2240"/>
      </w:tblGrid>
      <w:tr>
        <w:trPr>
          <w:tblHeader/>
        </w:trPr>
        <w:tc>
          <w:tcPr>
            <w:tcW w:type="dxa" w:w="2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3EEE8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Service</w:t>
            </w:r>
          </w:p>
        </w:tc>
        <w:tc>
          <w:tcPr>
            <w:tcW w:type="dxa" w:w="33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3EEE8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Company or person</w:t>
            </w:r>
          </w:p>
        </w:tc>
        <w:tc>
          <w:tcPr>
            <w:tcW w:type="dxa" w:w="2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3EEE8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Phone</w:t>
            </w:r>
          </w:p>
        </w:tc>
        <w:tc>
          <w:tcPr>
            <w:tcW w:type="dxa" w:w="2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3EEE8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Schedule</w:t>
            </w:r>
          </w:p>
        </w:tc>
      </w:tr>
      <w:tr>
        <w:trPr>
          <w:cantSplit/>
          <w:trHeight w:val="400" w:hRule="atLeast"/>
        </w:trPr>
        <w:tc>
          <w:tcPr>
            <w:tcW w:type="dxa" w:w="2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Lawn</w:t>
            </w:r>
          </w:p>
        </w:tc>
        <w:tc>
          <w:tcPr>
            <w:tcW w:type="dxa" w:w="33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cantSplit/>
          <w:trHeight w:val="400" w:hRule="atLeast"/>
        </w:trPr>
        <w:tc>
          <w:tcPr>
            <w:tcW w:type="dxa" w:w="2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Pool</w:t>
            </w:r>
          </w:p>
        </w:tc>
        <w:tc>
          <w:tcPr>
            <w:tcW w:type="dxa" w:w="33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cantSplit/>
          <w:trHeight w:val="400" w:hRule="atLeast"/>
        </w:trPr>
        <w:tc>
          <w:tcPr>
            <w:tcW w:type="dxa" w:w="2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Pest control</w:t>
            </w:r>
          </w:p>
        </w:tc>
        <w:tc>
          <w:tcPr>
            <w:tcW w:type="dxa" w:w="33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cantSplit/>
          <w:trHeight w:val="400" w:hRule="atLeast"/>
        </w:trPr>
        <w:tc>
          <w:tcPr>
            <w:tcW w:type="dxa" w:w="2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A/C</w:t>
            </w:r>
          </w:p>
        </w:tc>
        <w:tc>
          <w:tcPr>
            <w:tcW w:type="dxa" w:w="33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cantSplit/>
          <w:trHeight w:val="400" w:hRule="atLeast"/>
        </w:trPr>
        <w:tc>
          <w:tcPr>
            <w:tcW w:type="dxa" w:w="2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Plumber</w:t>
            </w:r>
          </w:p>
        </w:tc>
        <w:tc>
          <w:tcPr>
            <w:tcW w:type="dxa" w:w="33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cantSplit/>
          <w:trHeight w:val="400" w:hRule="atLeast"/>
        </w:trPr>
        <w:tc>
          <w:tcPr>
            <w:tcW w:type="dxa" w:w="2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Electrician</w:t>
            </w:r>
          </w:p>
        </w:tc>
        <w:tc>
          <w:tcPr>
            <w:tcW w:type="dxa" w:w="33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cantSplit/>
          <w:trHeight w:val="400" w:hRule="atLeast"/>
        </w:trPr>
        <w:tc>
          <w:tcPr>
            <w:tcW w:type="dxa" w:w="2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Handyman</w:t>
            </w:r>
          </w:p>
        </w:tc>
        <w:tc>
          <w:tcPr>
            <w:tcW w:type="dxa" w:w="33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cantSplit/>
          <w:trHeight w:val="400" w:hRule="atLeast"/>
        </w:trPr>
        <w:tc>
          <w:tcPr>
            <w:tcW w:type="dxa" w:w="2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Cleaning</w:t>
            </w:r>
          </w:p>
        </w:tc>
        <w:tc>
          <w:tcPr>
            <w:tcW w:type="dxa" w:w="33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cantSplit/>
          <w:trHeight w:val="400" w:hRule="atLeast"/>
        </w:trPr>
        <w:tc>
          <w:tcPr>
            <w:tcW w:type="dxa" w:w="2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Alarm monitoring</w:t>
            </w:r>
          </w:p>
        </w:tc>
        <w:tc>
          <w:tcPr>
            <w:tcW w:type="dxa" w:w="33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</w:tbl>
    <w:p>
      <w:pPr>
        <w:spacing w:after="60"/>
      </w:pPr>
    </w:p>
    <w:p>
      <w:pPr>
        <w:keepNext/>
        <w:spacing w:after="80" w:before="280"/>
      </w:pPr>
      <w:r>
        <w:rPr>
          <w:rFonts w:ascii="Arial" w:cs="Arial" w:eastAsia="Arial" w:hAnsi="Arial"/>
          <w:b/>
          <w:bCs/>
          <w:color w:val="92400E"/>
          <w:sz w:val="24"/>
          <w:szCs w:val="24"/>
        </w:rPr>
        <w:t xml:space="preserve">10. Anything else</w:t>
      </w:r>
    </w:p>
    <w:p>
      <w:pPr>
        <w:pBdr>
          <w:bottom w:val="single" w:color="333333" w:sz="4" w:space="1"/>
        </w:pBdr>
        <w:spacing w:before="280"/>
      </w:pPr>
    </w:p>
    <w:p>
      <w:pPr>
        <w:pBdr>
          <w:bottom w:val="single" w:color="333333" w:sz="4" w:space="1"/>
        </w:pBdr>
        <w:spacing w:before="280"/>
      </w:pPr>
    </w:p>
    <w:p>
      <w:pPr>
        <w:pBdr>
          <w:bottom w:val="single" w:color="333333" w:sz="4" w:space="1"/>
        </w:pBdr>
        <w:spacing w:before="280"/>
      </w:pPr>
    </w:p>
    <w:p>
      <w:pPr>
        <w:pBdr>
          <w:bottom w:val="single" w:color="333333" w:sz="4" w:space="1"/>
        </w:pBdr>
        <w:spacing w:before="280"/>
      </w:pP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55555"/>
        <w:sz w:val="16"/>
        <w:szCs w:val="16"/>
      </w:rPr>
      <w:t xml:space="preserve">First Walk-Through Worksheet  ·  Page </w:t>
    </w:r>
    <w:r>
      <w:rPr>
        <w:rFonts w:ascii="Arial" w:cs="Arial" w:eastAsia="Arial" w:hAnsi="Arial"/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55555"/>
        <w:sz w:val="16"/>
        <w:szCs w:val="16"/>
      </w:rPr>
      <w:t xml:space="preserve"> of </w:t>
    </w:r>
    <w:r>
      <w:rPr>
        <w:rFonts w:ascii="Arial" w:cs="Arial" w:eastAsia="Arial" w:hAnsi="Arial"/>
        <w:color w:val="555555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Walk-Through Worksheet</dc:title>
  <cp:lastModifiedBy>Un-named</cp:lastModifiedBy>
  <cp:revision>1</cp:revision>
  <dcterms:created xsi:type="dcterms:W3CDTF">2026-10-13T03:28:34.532Z</dcterms:created>
  <dcterms:modified xsi:type="dcterms:W3CDTF">2026-10-13T03:28:34.537Z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