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6"/>
          <w:szCs w:val="36"/>
        </w:rPr>
        <w:t xml:space="preserve">Home Watch Pricing Worksheet</w:t>
      </w:r>
    </w:p>
    <w:p>
      <w:pPr>
        <w:spacing w:after="200"/>
      </w:pPr>
      <w:r>
        <w:rPr>
          <w:rFonts w:ascii="Arial" w:cs="Arial" w:eastAsia="Arial" w:hAnsi="Arial"/>
          <w:color w:val="555555"/>
          <w:sz w:val="20"/>
          <w:szCs w:val="20"/>
        </w:rPr>
        <w:t xml:space="preserve">Work out what to charge per visit from your own time and costs, then check it against your market. The example column shows one way the numbers can come out. The Excel version does the sums for you.</w:t>
      </w:r>
    </w:p>
    <w:p>
      <w:pPr>
        <w:keepNext/>
        <w:spacing w:after="80" w:before="280"/>
      </w:pPr>
      <w:r>
        <w:rPr>
          <w:rFonts w:ascii="Arial" w:cs="Arial" w:eastAsia="Arial" w:hAnsi="Arial"/>
          <w:b/>
          <w:bCs/>
          <w:color w:val="92400E"/>
          <w:sz w:val="24"/>
          <w:szCs w:val="24"/>
        </w:rPr>
        <w:t xml:space="preserve">Step 1: Your hourly rate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48"/>
        <w:gridCol w:w="2016"/>
        <w:gridCol w:w="2016"/>
      </w:tblGrid>
      <w:tr>
        <w:trPr>
          <w:tblHeader/>
        </w:trPr>
        <w:tc>
          <w:tcPr>
            <w:tcW w:type="dxa" w:w="6048"/>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Example</w:t>
            </w: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Yours</w:t>
            </w: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A.</w:t>
            </w:r>
            <w:r>
              <w:rPr>
                <w:rFonts w:ascii="Arial" w:cs="Arial" w:eastAsia="Arial" w:hAnsi="Arial"/>
                <w:b w:val="false"/>
                <w:bCs w:val="false"/>
                <w:sz w:val="20"/>
                <w:szCs w:val="20"/>
              </w:rPr>
              <w:t xml:space="preserve"> Pay you want for the year</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$57,000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B.</w:t>
            </w:r>
            <w:r>
              <w:rPr>
                <w:rFonts w:ascii="Arial" w:cs="Arial" w:eastAsia="Arial" w:hAnsi="Arial"/>
                <w:b w:val="false"/>
                <w:bCs w:val="false"/>
                <w:sz w:val="20"/>
                <w:szCs w:val="20"/>
              </w:rPr>
              <w:t xml:space="preserve"> Yearly business costs: insurance and bond, licenses, technology, marketing, accounting</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$3,000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C.</w:t>
            </w:r>
            <w:r>
              <w:rPr>
                <w:rFonts w:ascii="Arial" w:cs="Arial" w:eastAsia="Arial" w:hAnsi="Arial"/>
                <w:b w:val="false"/>
                <w:bCs w:val="false"/>
                <w:sz w:val="20"/>
                <w:szCs w:val="20"/>
              </w:rPr>
              <w:t xml:space="preserve"> Total you need (A + B)</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$60,000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D.</w:t>
            </w:r>
            <w:r>
              <w:rPr>
                <w:rFonts w:ascii="Arial" w:cs="Arial" w:eastAsia="Arial" w:hAnsi="Arial"/>
                <w:b w:val="false"/>
                <w:bCs w:val="false"/>
                <w:sz w:val="20"/>
                <w:szCs w:val="20"/>
              </w:rPr>
              <w:t xml:space="preserve"> Weeks you'll work in a year</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48</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E.</w:t>
            </w:r>
            <w:r>
              <w:rPr>
                <w:rFonts w:ascii="Arial" w:cs="Arial" w:eastAsia="Arial" w:hAnsi="Arial"/>
                <w:b w:val="false"/>
                <w:bCs w:val="false"/>
                <w:sz w:val="20"/>
                <w:szCs w:val="20"/>
              </w:rPr>
              <w:t xml:space="preserve"> Visit hours a week: time on visits and driving between them, not admin or marketing</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25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F.</w:t>
            </w:r>
            <w:r>
              <w:rPr>
                <w:rFonts w:ascii="Arial" w:cs="Arial" w:eastAsia="Arial" w:hAnsi="Arial"/>
                <w:b w:val="false"/>
                <w:bCs w:val="false"/>
                <w:sz w:val="20"/>
                <w:szCs w:val="20"/>
              </w:rPr>
              <w:t xml:space="preserve"> Visit hours a year (D × E)</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1,200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G.</w:t>
            </w:r>
            <w:r>
              <w:rPr>
                <w:rFonts w:ascii="Arial" w:cs="Arial" w:eastAsia="Arial" w:hAnsi="Arial"/>
                <w:b w:val="false"/>
                <w:bCs w:val="false"/>
                <w:sz w:val="20"/>
                <w:szCs w:val="20"/>
              </w:rPr>
              <w:t xml:space="preserve"> Hourly rate (C ÷ F)</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$50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before="280"/>
      </w:pPr>
      <w:r>
        <w:rPr>
          <w:rFonts w:ascii="Arial" w:cs="Arial" w:eastAsia="Arial" w:hAnsi="Arial"/>
          <w:b/>
          <w:bCs/>
          <w:color w:val="92400E"/>
          <w:sz w:val="24"/>
          <w:szCs w:val="24"/>
        </w:rPr>
        <w:t xml:space="preserve">Step 2: Your time per visit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48"/>
        <w:gridCol w:w="2016"/>
        <w:gridCol w:w="2016"/>
      </w:tblGrid>
      <w:tr>
        <w:trPr>
          <w:tblHeader/>
        </w:trPr>
        <w:tc>
          <w:tcPr>
            <w:tcW w:type="dxa" w:w="6048"/>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Example</w:t>
            </w: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Yours</w:t>
            </w: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H.</w:t>
            </w:r>
            <w:r>
              <w:rPr>
                <w:rFonts w:ascii="Arial" w:cs="Arial" w:eastAsia="Arial" w:hAnsi="Arial"/>
                <w:b w:val="false"/>
                <w:bCs w:val="false"/>
                <w:sz w:val="20"/>
                <w:szCs w:val="20"/>
              </w:rPr>
              <w:t xml:space="preserve"> Minutes driving to this home from the stop before it on your route</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10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I.</w:t>
            </w:r>
            <w:r>
              <w:rPr>
                <w:rFonts w:ascii="Arial" w:cs="Arial" w:eastAsia="Arial" w:hAnsi="Arial"/>
                <w:b w:val="false"/>
                <w:bCs w:val="false"/>
                <w:sz w:val="20"/>
                <w:szCs w:val="20"/>
              </w:rPr>
              <w:t xml:space="preserve"> Minutes on site</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30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J.</w:t>
            </w:r>
            <w:r>
              <w:rPr>
                <w:rFonts w:ascii="Arial" w:cs="Arial" w:eastAsia="Arial" w:hAnsi="Arial"/>
                <w:b w:val="false"/>
                <w:bCs w:val="false"/>
                <w:sz w:val="20"/>
                <w:szCs w:val="20"/>
              </w:rPr>
              <w:t xml:space="preserve"> Minutes writing and sending the report</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K.</w:t>
            </w:r>
            <w:r>
              <w:rPr>
                <w:rFonts w:ascii="Arial" w:cs="Arial" w:eastAsia="Arial" w:hAnsi="Arial"/>
                <w:b w:val="false"/>
                <w:bCs w:val="false"/>
                <w:sz w:val="20"/>
                <w:szCs w:val="20"/>
              </w:rPr>
              <w:t xml:space="preserve"> Hours per visit ((H + I + J) ÷ 60)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0.75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pPr>
      <w:r>
        <w:rPr>
          <w:rFonts w:ascii="Arial" w:cs="Arial" w:eastAsia="Arial" w:hAnsi="Arial"/>
          <w:color w:val="555555"/>
          <w:sz w:val="18"/>
          <w:szCs w:val="18"/>
        </w:rPr>
        <w:t xml:space="preserve">Use the drive from the previous stop, not from home. A tight route is what makes home watch pay.</w:t>
      </w:r>
    </w:p>
    <w:p>
      <w:pPr>
        <w:keepNext/>
        <w:spacing w:after="80" w:before="280"/>
      </w:pPr>
      <w:r>
        <w:rPr>
          <w:rFonts w:ascii="Arial" w:cs="Arial" w:eastAsia="Arial" w:hAnsi="Arial"/>
          <w:b/>
          <w:bCs/>
          <w:color w:val="92400E"/>
          <w:sz w:val="24"/>
          <w:szCs w:val="24"/>
        </w:rPr>
        <w:t xml:space="preserve">Step 3: Price per visit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48"/>
        <w:gridCol w:w="2016"/>
        <w:gridCol w:w="2016"/>
      </w:tblGrid>
      <w:tr>
        <w:trPr>
          <w:tblHeader/>
        </w:trPr>
        <w:tc>
          <w:tcPr>
            <w:tcW w:type="dxa" w:w="6048"/>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Example</w:t>
            </w: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Yours</w:t>
            </w: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L.</w:t>
            </w:r>
            <w:r>
              <w:rPr>
                <w:rFonts w:ascii="Arial" w:cs="Arial" w:eastAsia="Arial" w:hAnsi="Arial"/>
                <w:b w:val="false"/>
                <w:bCs w:val="false"/>
                <w:sz w:val="20"/>
                <w:szCs w:val="20"/>
              </w:rPr>
              <w:t xml:space="preserve"> Time cost (G × K)</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$37.50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M.</w:t>
            </w:r>
            <w:r>
              <w:rPr>
                <w:rFonts w:ascii="Arial" w:cs="Arial" w:eastAsia="Arial" w:hAnsi="Arial"/>
                <w:b w:val="false"/>
                <w:bCs w:val="false"/>
                <w:sz w:val="20"/>
                <w:szCs w:val="20"/>
              </w:rPr>
              <w:t xml:space="preserve"> Miles from the stop before</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N.</w:t>
            </w:r>
            <w:r>
              <w:rPr>
                <w:rFonts w:ascii="Arial" w:cs="Arial" w:eastAsia="Arial" w:hAnsi="Arial"/>
                <w:b w:val="false"/>
                <w:bCs w:val="false"/>
                <w:sz w:val="20"/>
                <w:szCs w:val="20"/>
              </w:rPr>
              <w:t xml:space="preserve"> Cost per mile: the IRS standard mileage rate, or your own figure</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$0.70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O.</w:t>
            </w:r>
            <w:r>
              <w:rPr>
                <w:rFonts w:ascii="Arial" w:cs="Arial" w:eastAsia="Arial" w:hAnsi="Arial"/>
                <w:b w:val="false"/>
                <w:bCs w:val="false"/>
                <w:sz w:val="20"/>
                <w:szCs w:val="20"/>
              </w:rPr>
              <w:t xml:space="preserve"> Mileage cost (M × N)</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$3.50</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P.</w:t>
            </w:r>
            <w:r>
              <w:rPr>
                <w:rFonts w:ascii="Arial" w:cs="Arial" w:eastAsia="Arial" w:hAnsi="Arial"/>
                <w:b w:val="false"/>
                <w:bCs w:val="false"/>
                <w:sz w:val="20"/>
                <w:szCs w:val="20"/>
              </w:rPr>
              <w:t xml:space="preserve"> Price per visit (L + O), rounded up to the next $5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$45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before="280"/>
      </w:pPr>
      <w:r>
        <w:rPr>
          <w:rFonts w:ascii="Arial" w:cs="Arial" w:eastAsia="Arial" w:hAnsi="Arial"/>
          <w:b/>
          <w:bCs/>
          <w:color w:val="92400E"/>
          <w:sz w:val="24"/>
          <w:szCs w:val="24"/>
        </w:rPr>
        <w:t xml:space="preserve">Step 4: Monthly price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48"/>
        <w:gridCol w:w="2016"/>
        <w:gridCol w:w="2016"/>
      </w:tblGrid>
      <w:tr>
        <w:trPr>
          <w:tblHeader/>
        </w:trPr>
        <w:tc>
          <w:tcPr>
            <w:tcW w:type="dxa" w:w="6048"/>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Example</w:t>
            </w:r>
          </w:p>
        </w:tc>
        <w:tc>
          <w:tcPr>
            <w:tcW w:type="dxa" w:w="2016"/>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Yours</w:t>
            </w: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Q.</w:t>
            </w:r>
            <w:r>
              <w:rPr>
                <w:rFonts w:ascii="Arial" w:cs="Arial" w:eastAsia="Arial" w:hAnsi="Arial"/>
                <w:b w:val="false"/>
                <w:bCs w:val="false"/>
                <w:sz w:val="20"/>
                <w:szCs w:val="20"/>
              </w:rPr>
              <w:t xml:space="preserve"> Visits a month: weekly 4.33, every two weeks 2.17, monthly 1</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4.33</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048"/>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bCs/>
                <w:sz w:val="20"/>
                <w:szCs w:val="20"/>
              </w:rPr>
              <w:t xml:space="preserve">R.</w:t>
            </w:r>
            <w:r>
              <w:rPr>
                <w:rFonts w:ascii="Arial" w:cs="Arial" w:eastAsia="Arial" w:hAnsi="Arial"/>
                <w:b w:val="false"/>
                <w:bCs w:val="false"/>
                <w:sz w:val="20"/>
                <w:szCs w:val="20"/>
              </w:rPr>
              <w:t xml:space="preserve"> Monthly price (P × Q), rounded to the nearest $5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$195</w:t>
            </w:r>
          </w:p>
        </w:tc>
        <w:tc>
          <w:tcPr>
            <w:tcW w:type="dxa" w:w="2016"/>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before="280"/>
      </w:pPr>
      <w:r>
        <w:rPr>
          <w:rFonts w:ascii="Arial" w:cs="Arial" w:eastAsia="Arial" w:hAnsi="Arial"/>
          <w:b/>
          <w:bCs/>
          <w:color w:val="92400E"/>
          <w:sz w:val="24"/>
          <w:szCs w:val="24"/>
        </w:rPr>
        <w:t xml:space="preserve">Step 5: Check your market</w:t>
      </w:r>
    </w:p>
    <w:p>
      <w:pPr>
        <w:keepNext/>
        <w:spacing w:after="80"/>
      </w:pPr>
      <w:r>
        <w:rPr>
          <w:rFonts w:ascii="Arial" w:cs="Arial" w:eastAsia="Arial" w:hAnsi="Arial"/>
          <w:color w:val="555555"/>
          <w:sz w:val="18"/>
          <w:szCs w:val="18"/>
        </w:rPr>
        <w:t xml:space="preserve">Ask two or three local home watch companies for their prices, or look them up. If you're far below them, you're leaving money behind. If you're above, make sure your reports and how fast you respond show why.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49"/>
        <w:gridCol w:w="1832"/>
        <w:gridCol w:w="1832"/>
        <w:gridCol w:w="3667"/>
      </w:tblGrid>
      <w:tr>
        <w:trPr>
          <w:tblHeader/>
        </w:trPr>
        <w:tc>
          <w:tcPr>
            <w:tcW w:type="dxa" w:w="2749"/>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Company</w:t>
            </w:r>
          </w:p>
        </w:tc>
        <w:tc>
          <w:tcPr>
            <w:tcW w:type="dxa" w:w="1832"/>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How often</w:t>
            </w:r>
          </w:p>
        </w:tc>
        <w:tc>
          <w:tcPr>
            <w:tcW w:type="dxa" w:w="1832"/>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Price</w:t>
            </w:r>
          </w:p>
        </w:tc>
        <w:tc>
          <w:tcPr>
            <w:tcW w:type="dxa" w:w="3667"/>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What's included</w:t>
            </w:r>
          </w:p>
        </w:tc>
      </w:tr>
      <w:tr>
        <w:trPr>
          <w:cantSplit/>
          <w:trHeight w:val="400" w:hRule="atLeast"/>
        </w:trPr>
        <w:tc>
          <w:tcPr>
            <w:tcW w:type="dxa" w:w="2749"/>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832"/>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832"/>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3667"/>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2749"/>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832"/>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832"/>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3667"/>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2749"/>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832"/>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832"/>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3667"/>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before="280"/>
      </w:pPr>
      <w:r>
        <w:rPr>
          <w:rFonts w:ascii="Arial" w:cs="Arial" w:eastAsia="Arial" w:hAnsi="Arial"/>
          <w:b/>
          <w:bCs/>
          <w:color w:val="92400E"/>
          <w:sz w:val="24"/>
          <w:szCs w:val="24"/>
        </w:rPr>
        <w:t xml:space="preserve">Step 6: Extras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20"/>
        <w:gridCol w:w="3360"/>
      </w:tblGrid>
      <w:tr>
        <w:trPr>
          <w:tblHeader/>
        </w:trPr>
        <w:tc>
          <w:tcPr>
            <w:tcW w:type="dxa" w:w="672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Extra</w:t>
            </w:r>
          </w:p>
        </w:tc>
        <w:tc>
          <w:tcPr>
            <w:tcW w:type="dxa" w:w="336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Your price</w:t>
            </w: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Meeting a vendor or contractor (per hour)</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Storm preparation visit</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Check after a storm</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Extra visit at short notice</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Errands (per hour)</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Starting and running a vehicle</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672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Arial" w:cs="Arial" w:eastAsia="Arial" w:hAnsi="Arial"/>
                <w:b w:val="false"/>
                <w:bCs w:val="false"/>
                <w:sz w:val="20"/>
                <w:szCs w:val="20"/>
              </w:rPr>
              <w:t xml:space="preserve">Picking up or returning keys</w:t>
            </w:r>
          </w:p>
        </w:tc>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before="280"/>
      </w:pPr>
      <w:r>
        <w:rPr>
          <w:rFonts w:ascii="Arial" w:cs="Arial" w:eastAsia="Arial" w:hAnsi="Arial"/>
          <w:b/>
          <w:bCs/>
          <w:color w:val="92400E"/>
          <w:sz w:val="24"/>
          <w:szCs w:val="24"/>
        </w:rPr>
        <w:t xml:space="preserve">Good to know</w:t>
      </w:r>
    </w:p>
    <w:p>
      <w:pPr>
        <w:tabs>
          <w:tab w:val="left" w:pos="400"/>
        </w:tabs>
        <w:spacing w:after="80"/>
        <w:ind w:left="400" w:hanging="400"/>
      </w:pPr>
      <w:r>
        <w:rPr>
          <w:rFonts w:ascii="Arial" w:cs="Arial" w:eastAsia="Arial" w:hAnsi="Arial"/>
          <w:sz w:val="22"/>
          <w:szCs w:val="22"/>
        </w:rPr>
        <w:t xml:space="preserve">☐	</w:t>
      </w:r>
      <w:r>
        <w:rPr>
          <w:rFonts w:ascii="Arial" w:cs="Arial" w:eastAsia="Arial" w:hAnsi="Arial"/>
          <w:sz w:val="20"/>
          <w:szCs w:val="20"/>
        </w:rPr>
        <w:t xml:space="preserve">Price a home far from your route higher, or add a travel fee, since its drive time is all yours.</w:t>
      </w:r>
    </w:p>
    <w:p>
      <w:pPr>
        <w:tabs>
          <w:tab w:val="left" w:pos="400"/>
        </w:tabs>
        <w:spacing w:after="80"/>
        <w:ind w:left="400" w:hanging="400"/>
      </w:pPr>
      <w:r>
        <w:rPr>
          <w:rFonts w:ascii="Arial" w:cs="Arial" w:eastAsia="Arial" w:hAnsi="Arial"/>
          <w:sz w:val="22"/>
          <w:szCs w:val="22"/>
        </w:rPr>
        <w:t xml:space="preserve">☐	</w:t>
      </w:r>
      <w:r>
        <w:rPr>
          <w:rFonts w:ascii="Arial" w:cs="Arial" w:eastAsia="Arial" w:hAnsi="Arial"/>
          <w:sz w:val="20"/>
          <w:szCs w:val="20"/>
        </w:rPr>
        <w:t xml:space="preserve">Review your prices once a year, and give clients the notice your agreement asks for.</w:t>
      </w:r>
    </w:p>
    <w:p>
      <w:pPr>
        <w:tabs>
          <w:tab w:val="left" w:pos="400"/>
        </w:tabs>
        <w:spacing w:after="80"/>
        <w:ind w:left="400" w:hanging="400"/>
      </w:pPr>
      <w:r>
        <w:rPr>
          <w:rFonts w:ascii="Arial" w:cs="Arial" w:eastAsia="Arial" w:hAnsi="Arial"/>
          <w:sz w:val="22"/>
          <w:szCs w:val="22"/>
        </w:rPr>
        <w:t xml:space="preserve">☐	</w:t>
      </w:r>
      <w:r>
        <w:rPr>
          <w:rFonts w:ascii="Arial" w:cs="Arial" w:eastAsia="Arial" w:hAnsi="Arial"/>
          <w:sz w:val="20"/>
          <w:szCs w:val="20"/>
        </w:rPr>
        <w:t xml:space="preserve">Write your prices down before a walk-through, so you can answer on the spot.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55555"/>
        <w:sz w:val="16"/>
        <w:szCs w:val="16"/>
      </w:rPr>
      <w:t xml:space="preserve">Home Watch Pricing Worksheet  ·  roundwright.com  ·  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of </w:t>
    </w:r>
    <w:r>
      <w:rPr>
        <w:rFonts w:ascii="Arial" w:cs="Arial" w:eastAsia="Arial" w:hAnsi="Arial"/>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Watch Pricing Worksheet</dc:title>
  <dc:creator>Roundwright</dc:creator>
  <cp:lastModifiedBy>Un-named</cp:lastModifiedBy>
  <cp:revision>1</cp:revision>
  <dcterms:created xsi:type="dcterms:W3CDTF">2026-10-13T03:36:20.513Z</dcterms:created>
  <dcterms:modified xsi:type="dcterms:W3CDTF">2026-10-13T03:36:20.514Z</dcterms:modified>
</cp:coreProperties>
</file>

<file path=docProps/custom.xml><?xml version="1.0" encoding="utf-8"?>
<Properties xmlns="http://schemas.openxmlformats.org/officeDocument/2006/custom-properties" xmlns:vt="http://schemas.openxmlformats.org/officeDocument/2006/docPropsVTypes"/>
</file>